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8A" w:rsidRDefault="003E1A8A" w:rsidP="003E1A8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18</w:t>
      </w:r>
    </w:p>
    <w:p w:rsidR="003E1A8A" w:rsidRDefault="003E1A8A" w:rsidP="003E1A8A">
      <w:pPr>
        <w:spacing w:before="240" w:line="360" w:lineRule="auto"/>
        <w:ind w:left="708" w:firstLine="143"/>
        <w:jc w:val="center"/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 xml:space="preserve">Планируемые результаты по формированию гражданской идентичности </w:t>
      </w:r>
      <w:r>
        <w:rPr>
          <w:rFonts w:ascii="Times New Roman" w:eastAsia="Times New Roman" w:hAnsi="Times New Roman"/>
          <w:b/>
          <w:color w:val="000000" w:themeColor="text1"/>
          <w:spacing w:val="2"/>
          <w:sz w:val="28"/>
          <w:szCs w:val="28"/>
        </w:rPr>
        <w:t>через технологию</w:t>
      </w:r>
      <w:r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 xml:space="preserve"> «диалог культур»</w:t>
      </w:r>
    </w:p>
    <w:p w:rsidR="003E1A8A" w:rsidRDefault="003E1A8A" w:rsidP="003E1A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 рамках познавательного (когнитивного) компонента ученик узнал: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историко-географическое образование России, а также Великобритании, США, Австралии (границы, географические особенности, основные исторические события).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социально-политическое устройство России, а также Великобритании, США и Австралии (символика, государственная организация, государственные праздники, конституцию, права и обязанности).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гражданская принадлежность, знания о народах России, а также Великобритании, США, Австралии (традиции, культура, национальные ценности), знания об этнических группах и народах России.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традиционные религии России, а также Великобритании (христианство: православие и протестантизм).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всемирно известных русских, английских и американских писателей, поэтов, актеров, артистов, спортсменов, деятелей науки и искусства, политических деятелей.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периодическую литературу и СМИ в России, Великобритании и США.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фольклор народов России, Великобритании и США.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объекты культурного наследия, города и их достопримечательности в России, Великобритании и США.</w:t>
      </w:r>
    </w:p>
    <w:p w:rsidR="003E1A8A" w:rsidRDefault="003E1A8A" w:rsidP="003E1A8A">
      <w:pPr>
        <w:pStyle w:val="a5"/>
        <w:numPr>
          <w:ilvl w:val="0"/>
          <w:numId w:val="89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источники научного знания, учебные дисциплины, всемирно известные университеты России, Великобритании и США.</w:t>
      </w:r>
    </w:p>
    <w:p w:rsidR="003E1A8A" w:rsidRDefault="003E1A8A" w:rsidP="003E1A8A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 рамках ценностного и эмоционального компонента у обучающегося были сформированы следующие национальные ценности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</w:rPr>
        <w:t>[23]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патриотизм, сохранение территориальной целостности России и единства российского многонационального и 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ного конфессионального общества.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приоритет духовного над материальным, обусловливающий в том числе обостренное чувство справедливости.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традиционные семейные ценности.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общности судьбы многонационального народа Российской Федерации.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прав и свобод человека, гражданского мира и согласия.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исторически сложившегося государственного единства.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 принципов равноправия и самоопределение народов.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почитание памяти предков, передавших нам такие ценности, как любовь и уважение к Отечеству, вера в добро и справедливость.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суверенная государственность России и незыблемость ее демократической основы.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 обеспечить благополучие и процветание России;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свою Родину перед нынешним и будущими поколениями.</w:t>
      </w:r>
    </w:p>
    <w:p w:rsidR="003E1A8A" w:rsidRDefault="003E1A8A" w:rsidP="003E1A8A">
      <w:pPr>
        <w:pStyle w:val="a5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себя частью мирового сообщества.</w:t>
      </w:r>
    </w:p>
    <w:p w:rsidR="003E1A8A" w:rsidRDefault="003E1A8A" w:rsidP="003E1A8A">
      <w:pPr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рамках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компонента были развиты:</w:t>
      </w:r>
    </w:p>
    <w:p w:rsidR="003E1A8A" w:rsidRDefault="003E1A8A" w:rsidP="003E1A8A">
      <w:pPr>
        <w:pStyle w:val="a3"/>
        <w:numPr>
          <w:ilvl w:val="0"/>
          <w:numId w:val="9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диалоговые навыки,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овладение различными видами публичных выступлений;</w:t>
      </w:r>
    </w:p>
    <w:p w:rsidR="003E1A8A" w:rsidRDefault="003E1A8A" w:rsidP="003E1A8A">
      <w:pPr>
        <w:pStyle w:val="a3"/>
        <w:numPr>
          <w:ilvl w:val="0"/>
          <w:numId w:val="9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и требования поведения на уроках и в школьной жизни;</w:t>
      </w:r>
    </w:p>
    <w:p w:rsidR="003E1A8A" w:rsidRDefault="003E1A8A" w:rsidP="003E1A8A">
      <w:pPr>
        <w:pStyle w:val="a3"/>
        <w:numPr>
          <w:ilvl w:val="0"/>
          <w:numId w:val="9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разрешать конфликты, вести равноправный диалог.</w:t>
      </w:r>
    </w:p>
    <w:p w:rsidR="003E1A8A" w:rsidRDefault="003E1A8A" w:rsidP="003E1A8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3E1A8A" w:rsidRDefault="003E1A8A" w:rsidP="003E1A8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3E1A8A" w:rsidRDefault="003E1A8A" w:rsidP="003E1A8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3E1A8A" w:rsidRDefault="003E1A8A" w:rsidP="003E1A8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B0043A" w:rsidRPr="003E1A8A" w:rsidRDefault="00B0043A" w:rsidP="003E1A8A"/>
    <w:sectPr w:rsidR="00B0043A" w:rsidRPr="003E1A8A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9666B4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9666B4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2"/>
  </w:num>
  <w:num w:numId="90">
    <w:abstractNumId w:val="26"/>
  </w:num>
  <w:num w:numId="91">
    <w:abstractNumId w:val="52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1A8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666B4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A7368-D4D3-4FBB-8ED0-2BD9F941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2018-03-25T22:24:00Z</dcterms:modified>
</cp:coreProperties>
</file>